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1F1AF" w14:textId="26E3B119" w:rsidR="00470829" w:rsidRPr="003F67F8" w:rsidRDefault="00E932BF" w:rsidP="008E7101">
      <w:pPr>
        <w:spacing w:after="0" w:line="480" w:lineRule="auto"/>
        <w:rPr>
          <w:rFonts w:ascii="Calibri" w:hAnsi="Calibri" w:cs="Calibri"/>
        </w:rPr>
      </w:pPr>
      <w:r w:rsidRPr="003F67F8">
        <w:rPr>
          <w:rFonts w:ascii="Calibri" w:hAnsi="Calibri" w:cs="Calibri"/>
        </w:rPr>
        <w:t>Courtney Lott</w:t>
      </w:r>
    </w:p>
    <w:p w14:paraId="14A84989" w14:textId="3087B9BB" w:rsidR="00E932BF" w:rsidRPr="003F67F8" w:rsidRDefault="00E932BF" w:rsidP="008E7101">
      <w:pPr>
        <w:spacing w:after="0" w:line="480" w:lineRule="auto"/>
        <w:rPr>
          <w:rFonts w:ascii="Calibri" w:hAnsi="Calibri" w:cs="Calibri"/>
        </w:rPr>
      </w:pPr>
      <w:r w:rsidRPr="003F67F8">
        <w:rPr>
          <w:rFonts w:ascii="Calibri" w:hAnsi="Calibri" w:cs="Calibri"/>
        </w:rPr>
        <w:t>BIOL 294</w:t>
      </w:r>
    </w:p>
    <w:p w14:paraId="5E0C4F91" w14:textId="5CF74307" w:rsidR="00E932BF" w:rsidRPr="003F67F8" w:rsidRDefault="00E932BF" w:rsidP="008E7101">
      <w:pPr>
        <w:spacing w:after="0" w:line="480" w:lineRule="auto"/>
        <w:rPr>
          <w:rFonts w:ascii="Calibri" w:hAnsi="Calibri" w:cs="Calibri"/>
        </w:rPr>
      </w:pPr>
      <w:r w:rsidRPr="003F67F8">
        <w:rPr>
          <w:rFonts w:ascii="Calibri" w:hAnsi="Calibri" w:cs="Calibri"/>
        </w:rPr>
        <w:t>9/4/2026</w:t>
      </w:r>
    </w:p>
    <w:p w14:paraId="0936CFA3" w14:textId="026331B1" w:rsidR="00E932BF" w:rsidRPr="003F67F8" w:rsidRDefault="00E932BF" w:rsidP="008E7101">
      <w:pPr>
        <w:spacing w:after="0" w:line="480" w:lineRule="auto"/>
        <w:rPr>
          <w:rFonts w:ascii="Calibri" w:hAnsi="Calibri" w:cs="Calibri"/>
        </w:rPr>
      </w:pPr>
      <w:r w:rsidRPr="003F67F8">
        <w:rPr>
          <w:rFonts w:ascii="Calibri" w:hAnsi="Calibri" w:cs="Calibri"/>
        </w:rPr>
        <w:t>Writing Assignment 1</w:t>
      </w:r>
    </w:p>
    <w:p w14:paraId="71E6B4E2" w14:textId="77777777" w:rsidR="00E932BF" w:rsidRPr="003F67F8" w:rsidRDefault="00E932BF" w:rsidP="008E7101">
      <w:pPr>
        <w:spacing w:after="0" w:line="480" w:lineRule="auto"/>
        <w:rPr>
          <w:rFonts w:ascii="Calibri" w:hAnsi="Calibri" w:cs="Calibri"/>
        </w:rPr>
      </w:pPr>
    </w:p>
    <w:p w14:paraId="4553A5A5" w14:textId="034CBB92" w:rsidR="008E7101" w:rsidRPr="003F67F8" w:rsidRDefault="00E932BF" w:rsidP="008E7101">
      <w:pPr>
        <w:spacing w:after="0" w:line="480" w:lineRule="auto"/>
        <w:rPr>
          <w:rFonts w:ascii="Calibri" w:hAnsi="Calibri" w:cs="Calibri"/>
        </w:rPr>
      </w:pPr>
      <w:r w:rsidRPr="003F67F8">
        <w:rPr>
          <w:rFonts w:ascii="Calibri" w:hAnsi="Calibri" w:cs="Calibri"/>
        </w:rPr>
        <w:t>-</w:t>
      </w:r>
      <w:r w:rsidR="008E7101" w:rsidRPr="003F67F8">
        <w:rPr>
          <w:rFonts w:ascii="Calibri" w:hAnsi="Calibri" w:cs="Calibri"/>
        </w:rPr>
        <w:t>Primary Article</w:t>
      </w:r>
    </w:p>
    <w:p w14:paraId="1B18AFF7" w14:textId="3506811C" w:rsidR="0020450F" w:rsidRPr="003F67F8" w:rsidRDefault="008E7101" w:rsidP="008E7101">
      <w:pPr>
        <w:spacing w:after="0" w:line="480" w:lineRule="auto"/>
        <w:rPr>
          <w:rFonts w:ascii="Calibri" w:hAnsi="Calibri" w:cs="Calibri"/>
        </w:rPr>
      </w:pPr>
      <w:r w:rsidRPr="003F67F8">
        <w:rPr>
          <w:rFonts w:ascii="Calibri" w:hAnsi="Calibri" w:cs="Calibri"/>
        </w:rPr>
        <w:tab/>
      </w:r>
      <w:r w:rsidR="00E932BF" w:rsidRPr="003F67F8">
        <w:rPr>
          <w:rFonts w:ascii="Calibri" w:hAnsi="Calibri" w:cs="Calibri"/>
        </w:rPr>
        <w:t xml:space="preserve">Primary articles are </w:t>
      </w:r>
      <w:r w:rsidR="009962F0" w:rsidRPr="003F67F8">
        <w:rPr>
          <w:rFonts w:ascii="Calibri" w:hAnsi="Calibri" w:cs="Calibri"/>
        </w:rPr>
        <w:t xml:space="preserve">original reports of first-hand findings written by those who </w:t>
      </w:r>
      <w:r w:rsidR="00332339" w:rsidRPr="003F67F8">
        <w:rPr>
          <w:rFonts w:ascii="Calibri" w:hAnsi="Calibri" w:cs="Calibri"/>
        </w:rPr>
        <w:t>witnessed events</w:t>
      </w:r>
      <w:r w:rsidR="0055551A" w:rsidRPr="003F67F8">
        <w:rPr>
          <w:rFonts w:ascii="Calibri" w:hAnsi="Calibri" w:cs="Calibri"/>
        </w:rPr>
        <w:t xml:space="preserve"> or </w:t>
      </w:r>
      <w:r w:rsidR="0019449C" w:rsidRPr="003F67F8">
        <w:rPr>
          <w:rFonts w:ascii="Calibri" w:hAnsi="Calibri" w:cs="Calibri"/>
        </w:rPr>
        <w:t>conducted</w:t>
      </w:r>
      <w:r w:rsidR="0019449C" w:rsidRPr="003F67F8">
        <w:rPr>
          <w:rFonts w:ascii="Calibri" w:hAnsi="Calibri" w:cs="Calibri"/>
        </w:rPr>
        <w:t xml:space="preserve"> </w:t>
      </w:r>
      <w:r w:rsidR="0055551A" w:rsidRPr="003F67F8">
        <w:rPr>
          <w:rFonts w:ascii="Calibri" w:hAnsi="Calibri" w:cs="Calibri"/>
        </w:rPr>
        <w:t>research.</w:t>
      </w:r>
      <w:r w:rsidR="00F045D9" w:rsidRPr="003F67F8">
        <w:rPr>
          <w:rFonts w:ascii="Calibri" w:hAnsi="Calibri" w:cs="Calibri"/>
        </w:rPr>
        <w:t xml:space="preserve"> Primary scientific articles</w:t>
      </w:r>
      <w:r w:rsidR="0055551A" w:rsidRPr="003F67F8">
        <w:rPr>
          <w:rFonts w:ascii="Calibri" w:hAnsi="Calibri" w:cs="Calibri"/>
        </w:rPr>
        <w:t xml:space="preserve"> </w:t>
      </w:r>
      <w:r w:rsidR="00F045D9" w:rsidRPr="003F67F8">
        <w:rPr>
          <w:rFonts w:ascii="Calibri" w:hAnsi="Calibri" w:cs="Calibri"/>
        </w:rPr>
        <w:t>typically include an introduction, methods, results, discussion</w:t>
      </w:r>
      <w:r w:rsidR="005A1BB7" w:rsidRPr="003F67F8">
        <w:rPr>
          <w:rFonts w:ascii="Calibri" w:hAnsi="Calibri" w:cs="Calibri"/>
        </w:rPr>
        <w:t xml:space="preserve"> or conclusion</w:t>
      </w:r>
      <w:r w:rsidR="00F045D9" w:rsidRPr="003F67F8">
        <w:rPr>
          <w:rFonts w:ascii="Calibri" w:hAnsi="Calibri" w:cs="Calibri"/>
        </w:rPr>
        <w:t xml:space="preserve">, and references section </w:t>
      </w:r>
      <w:r w:rsidR="0019449C" w:rsidRPr="003F67F8">
        <w:rPr>
          <w:rFonts w:ascii="Calibri" w:hAnsi="Calibri" w:cs="Calibri"/>
        </w:rPr>
        <w:t xml:space="preserve">to organize the information and data collected. </w:t>
      </w:r>
      <w:r w:rsidR="00D611B3" w:rsidRPr="003F67F8">
        <w:rPr>
          <w:rFonts w:ascii="Calibri" w:hAnsi="Calibri" w:cs="Calibri"/>
        </w:rPr>
        <w:t xml:space="preserve">They also include the </w:t>
      </w:r>
      <w:r w:rsidR="00E40074" w:rsidRPr="003F67F8">
        <w:rPr>
          <w:rFonts w:ascii="Calibri" w:hAnsi="Calibri" w:cs="Calibri"/>
        </w:rPr>
        <w:t>author or researchers</w:t>
      </w:r>
      <w:r w:rsidRPr="003F67F8">
        <w:rPr>
          <w:rFonts w:ascii="Calibri" w:hAnsi="Calibri" w:cs="Calibri"/>
        </w:rPr>
        <w:t>’</w:t>
      </w:r>
      <w:r w:rsidR="00E40074" w:rsidRPr="003F67F8">
        <w:rPr>
          <w:rFonts w:ascii="Calibri" w:hAnsi="Calibri" w:cs="Calibri"/>
        </w:rPr>
        <w:t xml:space="preserve"> </w:t>
      </w:r>
      <w:r w:rsidR="00D611B3" w:rsidRPr="003F67F8">
        <w:rPr>
          <w:rFonts w:ascii="Calibri" w:hAnsi="Calibri" w:cs="Calibri"/>
        </w:rPr>
        <w:t>interpretations</w:t>
      </w:r>
      <w:r w:rsidR="00E40074" w:rsidRPr="003F67F8">
        <w:rPr>
          <w:rFonts w:ascii="Calibri" w:hAnsi="Calibri" w:cs="Calibri"/>
        </w:rPr>
        <w:t xml:space="preserve"> of the data in the discussion and conclusion sections.</w:t>
      </w:r>
      <w:r w:rsidRPr="003F67F8">
        <w:rPr>
          <w:rFonts w:ascii="Calibri" w:hAnsi="Calibri" w:cs="Calibri"/>
        </w:rPr>
        <w:t xml:space="preserve"> These articles are written to present new information to the scientific community and are not considered review articles. Primary articles will typically go through a peer review process before being published in scientific journals.</w:t>
      </w:r>
      <w:r w:rsidR="00E40074" w:rsidRPr="003F67F8">
        <w:rPr>
          <w:rFonts w:ascii="Calibri" w:hAnsi="Calibri" w:cs="Calibri"/>
        </w:rPr>
        <w:t xml:space="preserve">  </w:t>
      </w:r>
      <w:r w:rsidR="00D611B3" w:rsidRPr="003F67F8">
        <w:rPr>
          <w:rFonts w:ascii="Calibri" w:hAnsi="Calibri" w:cs="Calibri"/>
        </w:rPr>
        <w:t xml:space="preserve"> </w:t>
      </w:r>
      <w:r w:rsidR="005A1BB7" w:rsidRPr="003F67F8">
        <w:rPr>
          <w:rFonts w:ascii="Calibri" w:hAnsi="Calibri" w:cs="Calibri"/>
        </w:rPr>
        <w:t xml:space="preserve"> </w:t>
      </w:r>
    </w:p>
    <w:p w14:paraId="083C105F" w14:textId="77777777" w:rsidR="008E7101" w:rsidRPr="003F67F8" w:rsidRDefault="008E7101" w:rsidP="008E7101">
      <w:pPr>
        <w:spacing w:after="0" w:line="480" w:lineRule="auto"/>
        <w:rPr>
          <w:rFonts w:ascii="Calibri" w:hAnsi="Calibri" w:cs="Calibri"/>
        </w:rPr>
      </w:pPr>
    </w:p>
    <w:p w14:paraId="0E1320E5" w14:textId="5019C8E0" w:rsidR="00E932BF" w:rsidRPr="003F67F8" w:rsidRDefault="00E932BF" w:rsidP="008E7101">
      <w:pPr>
        <w:spacing w:after="0" w:line="480" w:lineRule="auto"/>
        <w:rPr>
          <w:rFonts w:ascii="Calibri" w:hAnsi="Calibri" w:cs="Calibri"/>
        </w:rPr>
      </w:pPr>
      <w:r w:rsidRPr="003F67F8">
        <w:rPr>
          <w:rFonts w:ascii="Calibri" w:hAnsi="Calibri" w:cs="Calibri"/>
        </w:rPr>
        <w:t>-Review Article</w:t>
      </w:r>
    </w:p>
    <w:p w14:paraId="585D99E3" w14:textId="0E5D119E" w:rsidR="00E932BF" w:rsidRPr="003F67F8" w:rsidRDefault="00553B9B" w:rsidP="008E7101">
      <w:pPr>
        <w:spacing w:after="0" w:line="480" w:lineRule="auto"/>
        <w:rPr>
          <w:rFonts w:ascii="Calibri" w:hAnsi="Calibri" w:cs="Calibri"/>
        </w:rPr>
      </w:pPr>
      <w:r w:rsidRPr="003F67F8">
        <w:rPr>
          <w:rFonts w:ascii="Calibri" w:hAnsi="Calibri" w:cs="Calibri"/>
        </w:rPr>
        <w:tab/>
        <w:t xml:space="preserve">Review articles are summaries of primary articles that focus on </w:t>
      </w:r>
      <w:r w:rsidR="00484599" w:rsidRPr="003F67F8">
        <w:rPr>
          <w:rFonts w:ascii="Calibri" w:hAnsi="Calibri" w:cs="Calibri"/>
        </w:rPr>
        <w:t xml:space="preserve">a specific subject or topic of research. Review articles are considered secondary articles that do not contain original research like that of a primary article, but rather a synthesis of known published research. Review articles </w:t>
      </w:r>
      <w:r w:rsidR="00E40074" w:rsidRPr="003F67F8">
        <w:rPr>
          <w:rFonts w:ascii="Calibri" w:hAnsi="Calibri" w:cs="Calibri"/>
        </w:rPr>
        <w:t xml:space="preserve">usually contain more references than a primary </w:t>
      </w:r>
      <w:proofErr w:type="gramStart"/>
      <w:r w:rsidR="00E40074" w:rsidRPr="003F67F8">
        <w:rPr>
          <w:rFonts w:ascii="Calibri" w:hAnsi="Calibri" w:cs="Calibri"/>
        </w:rPr>
        <w:t>article, and</w:t>
      </w:r>
      <w:proofErr w:type="gramEnd"/>
      <w:r w:rsidR="00E40074" w:rsidRPr="003F67F8">
        <w:rPr>
          <w:rFonts w:ascii="Calibri" w:hAnsi="Calibri" w:cs="Calibri"/>
        </w:rPr>
        <w:t xml:space="preserve"> can help identify gaps in knowledge or simplify learning about an area of research.</w:t>
      </w:r>
    </w:p>
    <w:p w14:paraId="5B5DABF8" w14:textId="77777777" w:rsidR="008E7101" w:rsidRPr="003F67F8" w:rsidRDefault="008E7101" w:rsidP="008E7101">
      <w:pPr>
        <w:spacing w:after="0" w:line="480" w:lineRule="auto"/>
        <w:rPr>
          <w:rFonts w:ascii="Calibri" w:hAnsi="Calibri" w:cs="Calibri"/>
        </w:rPr>
      </w:pPr>
    </w:p>
    <w:p w14:paraId="6ADACB94" w14:textId="31C48637" w:rsidR="00E932BF" w:rsidRPr="003F67F8" w:rsidRDefault="00E932BF" w:rsidP="008E7101">
      <w:pPr>
        <w:spacing w:after="0" w:line="480" w:lineRule="auto"/>
        <w:rPr>
          <w:rFonts w:ascii="Calibri" w:hAnsi="Calibri" w:cs="Calibri"/>
        </w:rPr>
      </w:pPr>
      <w:r w:rsidRPr="003F67F8">
        <w:rPr>
          <w:rFonts w:ascii="Calibri" w:hAnsi="Calibri" w:cs="Calibri"/>
        </w:rPr>
        <w:t>-Peer Review Process</w:t>
      </w:r>
    </w:p>
    <w:p w14:paraId="3240EE91" w14:textId="0AC7AFD6" w:rsidR="00FB3A98" w:rsidRPr="003F67F8" w:rsidRDefault="00FB3A98" w:rsidP="008E7101">
      <w:pPr>
        <w:spacing w:after="0" w:line="480" w:lineRule="auto"/>
        <w:rPr>
          <w:rFonts w:ascii="Calibri" w:hAnsi="Calibri" w:cs="Calibri"/>
        </w:rPr>
      </w:pPr>
      <w:r w:rsidRPr="003F67F8">
        <w:rPr>
          <w:rFonts w:ascii="Calibri" w:hAnsi="Calibri" w:cs="Calibri"/>
        </w:rPr>
        <w:lastRenderedPageBreak/>
        <w:tab/>
        <w:t>The peer</w:t>
      </w:r>
      <w:r w:rsidR="00A82A9E" w:rsidRPr="003F67F8">
        <w:rPr>
          <w:rFonts w:ascii="Calibri" w:hAnsi="Calibri" w:cs="Calibri"/>
        </w:rPr>
        <w:t xml:space="preserve"> </w:t>
      </w:r>
      <w:r w:rsidRPr="003F67F8">
        <w:rPr>
          <w:rFonts w:ascii="Calibri" w:hAnsi="Calibri" w:cs="Calibri"/>
        </w:rPr>
        <w:t xml:space="preserve">review </w:t>
      </w:r>
      <w:r w:rsidR="00A82A9E" w:rsidRPr="003F67F8">
        <w:rPr>
          <w:rFonts w:ascii="Calibri" w:hAnsi="Calibri" w:cs="Calibri"/>
        </w:rPr>
        <w:t xml:space="preserve">process is a quality assessment for articles being submitted to science journals for publication. The process starts after the author of original research submits a first draft to a journal editor. The journal editor starts the review process by sending the draft to other experts in the same field or area of research, which are considered “peers”. Each expert is tasked with assessing the article by asking </w:t>
      </w:r>
      <w:r w:rsidR="00772DC8" w:rsidRPr="003F67F8">
        <w:rPr>
          <w:rFonts w:ascii="Calibri" w:hAnsi="Calibri" w:cs="Calibri"/>
        </w:rPr>
        <w:t>questions about the quality, methodologies, significance, and originality of the submitted findings. The reviewer will then approve, reject, or recommend revisions to submit back to the editor of the journal. The editor will then make the final decision to approve, reject, or recommend revisions. The whole process can take months to years before final publication</w:t>
      </w:r>
      <w:r w:rsidR="00553B9B" w:rsidRPr="003F67F8">
        <w:rPr>
          <w:rFonts w:ascii="Calibri" w:hAnsi="Calibri" w:cs="Calibri"/>
        </w:rPr>
        <w:t>, which will then be available to subscribers of the magazine.</w:t>
      </w:r>
    </w:p>
    <w:p w14:paraId="044AFFE5" w14:textId="77777777" w:rsidR="003F67F8" w:rsidRPr="003F67F8" w:rsidRDefault="003F67F8" w:rsidP="008E7101">
      <w:pPr>
        <w:spacing w:after="0" w:line="480" w:lineRule="auto"/>
        <w:rPr>
          <w:rFonts w:ascii="Calibri" w:hAnsi="Calibri" w:cs="Calibri"/>
        </w:rPr>
      </w:pPr>
    </w:p>
    <w:p w14:paraId="74B5D441" w14:textId="77777777" w:rsidR="003F67F8" w:rsidRPr="003F67F8" w:rsidRDefault="003F67F8" w:rsidP="008E7101">
      <w:pPr>
        <w:spacing w:after="0" w:line="480" w:lineRule="auto"/>
        <w:rPr>
          <w:rFonts w:ascii="Calibri" w:hAnsi="Calibri" w:cs="Calibri"/>
        </w:rPr>
      </w:pPr>
    </w:p>
    <w:p w14:paraId="5E2EC765" w14:textId="77777777" w:rsidR="003F67F8" w:rsidRPr="003F67F8" w:rsidRDefault="003F67F8" w:rsidP="008E7101">
      <w:pPr>
        <w:spacing w:after="0" w:line="480" w:lineRule="auto"/>
        <w:rPr>
          <w:rFonts w:ascii="Calibri" w:hAnsi="Calibri" w:cs="Calibri"/>
        </w:rPr>
      </w:pPr>
    </w:p>
    <w:p w14:paraId="14B44BE7" w14:textId="77777777" w:rsidR="003F67F8" w:rsidRPr="003F67F8" w:rsidRDefault="003F67F8" w:rsidP="008E7101">
      <w:pPr>
        <w:spacing w:after="0" w:line="480" w:lineRule="auto"/>
        <w:rPr>
          <w:rFonts w:ascii="Calibri" w:hAnsi="Calibri" w:cs="Calibri"/>
        </w:rPr>
      </w:pPr>
    </w:p>
    <w:p w14:paraId="55066FEE" w14:textId="77777777" w:rsidR="003F67F8" w:rsidRPr="003F67F8" w:rsidRDefault="003F67F8" w:rsidP="008E7101">
      <w:pPr>
        <w:spacing w:after="0" w:line="480" w:lineRule="auto"/>
        <w:rPr>
          <w:rFonts w:ascii="Calibri" w:hAnsi="Calibri" w:cs="Calibri"/>
        </w:rPr>
      </w:pPr>
    </w:p>
    <w:p w14:paraId="0267759D" w14:textId="77777777" w:rsidR="003F67F8" w:rsidRPr="003F67F8" w:rsidRDefault="003F67F8" w:rsidP="008E7101">
      <w:pPr>
        <w:spacing w:after="0" w:line="480" w:lineRule="auto"/>
        <w:rPr>
          <w:rFonts w:ascii="Calibri" w:hAnsi="Calibri" w:cs="Calibri"/>
        </w:rPr>
      </w:pPr>
    </w:p>
    <w:p w14:paraId="6844D978" w14:textId="77777777" w:rsidR="003F67F8" w:rsidRPr="003F67F8" w:rsidRDefault="003F67F8" w:rsidP="008E7101">
      <w:pPr>
        <w:spacing w:after="0" w:line="480" w:lineRule="auto"/>
        <w:rPr>
          <w:rFonts w:ascii="Calibri" w:hAnsi="Calibri" w:cs="Calibri"/>
        </w:rPr>
      </w:pPr>
    </w:p>
    <w:p w14:paraId="23D3033F" w14:textId="77777777" w:rsidR="003F67F8" w:rsidRPr="003F67F8" w:rsidRDefault="003F67F8" w:rsidP="008E7101">
      <w:pPr>
        <w:spacing w:after="0" w:line="480" w:lineRule="auto"/>
        <w:rPr>
          <w:rFonts w:ascii="Calibri" w:hAnsi="Calibri" w:cs="Calibri"/>
        </w:rPr>
      </w:pPr>
    </w:p>
    <w:p w14:paraId="64C0B52B" w14:textId="77777777" w:rsidR="003F67F8" w:rsidRPr="003F67F8" w:rsidRDefault="003F67F8" w:rsidP="008E7101">
      <w:pPr>
        <w:spacing w:after="0" w:line="480" w:lineRule="auto"/>
        <w:rPr>
          <w:rFonts w:ascii="Calibri" w:hAnsi="Calibri" w:cs="Calibri"/>
        </w:rPr>
      </w:pPr>
    </w:p>
    <w:p w14:paraId="3C0F0712" w14:textId="77777777" w:rsidR="003F67F8" w:rsidRPr="003F67F8" w:rsidRDefault="003F67F8" w:rsidP="008E7101">
      <w:pPr>
        <w:spacing w:after="0" w:line="480" w:lineRule="auto"/>
        <w:rPr>
          <w:rFonts w:ascii="Calibri" w:hAnsi="Calibri" w:cs="Calibri"/>
        </w:rPr>
      </w:pPr>
    </w:p>
    <w:p w14:paraId="3866AB91" w14:textId="77777777" w:rsidR="003F67F8" w:rsidRPr="003F67F8" w:rsidRDefault="003F67F8" w:rsidP="008E7101">
      <w:pPr>
        <w:spacing w:after="0" w:line="480" w:lineRule="auto"/>
        <w:rPr>
          <w:rFonts w:ascii="Calibri" w:hAnsi="Calibri" w:cs="Calibri"/>
        </w:rPr>
      </w:pPr>
    </w:p>
    <w:p w14:paraId="786304DA" w14:textId="77777777" w:rsidR="003F67F8" w:rsidRDefault="003F67F8" w:rsidP="003F67F8">
      <w:pPr>
        <w:spacing w:after="0" w:line="480" w:lineRule="auto"/>
        <w:jc w:val="center"/>
        <w:rPr>
          <w:rFonts w:ascii="Calibri" w:hAnsi="Calibri" w:cs="Calibri"/>
        </w:rPr>
      </w:pPr>
    </w:p>
    <w:p w14:paraId="5AD63FAF" w14:textId="77777777" w:rsidR="003F67F8" w:rsidRDefault="003F67F8" w:rsidP="003F67F8">
      <w:pPr>
        <w:spacing w:after="0" w:line="480" w:lineRule="auto"/>
        <w:jc w:val="center"/>
        <w:rPr>
          <w:rFonts w:ascii="Calibri" w:hAnsi="Calibri" w:cs="Calibri"/>
        </w:rPr>
      </w:pPr>
    </w:p>
    <w:p w14:paraId="36E2BE52" w14:textId="09BE0BC5" w:rsidR="003F67F8" w:rsidRPr="003F67F8" w:rsidRDefault="003F67F8" w:rsidP="003F67F8">
      <w:pPr>
        <w:spacing w:after="0" w:line="480" w:lineRule="auto"/>
        <w:jc w:val="center"/>
        <w:rPr>
          <w:rFonts w:ascii="Calibri" w:hAnsi="Calibri" w:cs="Calibri"/>
        </w:rPr>
      </w:pPr>
      <w:r w:rsidRPr="003F67F8">
        <w:rPr>
          <w:rFonts w:ascii="Calibri" w:hAnsi="Calibri" w:cs="Calibri"/>
        </w:rPr>
        <w:lastRenderedPageBreak/>
        <w:t>References</w:t>
      </w:r>
    </w:p>
    <w:p w14:paraId="46D3F937" w14:textId="77777777" w:rsidR="003F67F8" w:rsidRPr="003F67F8" w:rsidRDefault="003F67F8" w:rsidP="003F67F8">
      <w:pPr>
        <w:spacing w:after="0" w:line="480" w:lineRule="auto"/>
        <w:jc w:val="center"/>
        <w:rPr>
          <w:rFonts w:ascii="Calibri" w:hAnsi="Calibri" w:cs="Calibri"/>
        </w:rPr>
      </w:pPr>
    </w:p>
    <w:p w14:paraId="1541FB26" w14:textId="0D0D435D" w:rsidR="003F67F8" w:rsidRPr="003F67F8" w:rsidRDefault="003F67F8" w:rsidP="003F67F8">
      <w:pPr>
        <w:spacing w:after="0" w:line="480" w:lineRule="auto"/>
        <w:rPr>
          <w:rFonts w:ascii="Calibri" w:hAnsi="Calibri" w:cs="Calibri"/>
        </w:rPr>
      </w:pPr>
      <w:proofErr w:type="spellStart"/>
      <w:r w:rsidRPr="003F67F8">
        <w:rPr>
          <w:rFonts w:ascii="Calibri" w:hAnsi="Calibri" w:cs="Calibri"/>
          <w:i/>
          <w:iCs/>
        </w:rPr>
        <w:t>Libguides</w:t>
      </w:r>
      <w:proofErr w:type="spellEnd"/>
      <w:r w:rsidRPr="003F67F8">
        <w:rPr>
          <w:rFonts w:ascii="Calibri" w:hAnsi="Calibri" w:cs="Calibri"/>
          <w:i/>
          <w:iCs/>
        </w:rPr>
        <w:t>: Tutorial: Scholarly literature types</w:t>
      </w:r>
      <w:r w:rsidRPr="003F67F8">
        <w:rPr>
          <w:rFonts w:ascii="Calibri" w:hAnsi="Calibri" w:cs="Calibri"/>
        </w:rPr>
        <w:t xml:space="preserve">. Peer Review - Tutorial: Scholarly Literature Types - </w:t>
      </w:r>
      <w:proofErr w:type="spellStart"/>
      <w:r w:rsidRPr="003F67F8">
        <w:rPr>
          <w:rFonts w:ascii="Calibri" w:hAnsi="Calibri" w:cs="Calibri"/>
        </w:rPr>
        <w:t>LibGuides</w:t>
      </w:r>
      <w:proofErr w:type="spellEnd"/>
      <w:r w:rsidRPr="003F67F8">
        <w:rPr>
          <w:rFonts w:ascii="Calibri" w:hAnsi="Calibri" w:cs="Calibri"/>
        </w:rPr>
        <w:t xml:space="preserve"> at Cornell University. (n.d.).</w:t>
      </w:r>
      <w:r w:rsidRPr="003F67F8">
        <w:rPr>
          <w:rFonts w:ascii="Calibri" w:hAnsi="Calibri" w:cs="Calibri"/>
        </w:rPr>
        <w:t xml:space="preserve"> </w:t>
      </w:r>
      <w:hyperlink r:id="rId5" w:history="1">
        <w:r w:rsidRPr="003F67F8">
          <w:rPr>
            <w:rStyle w:val="Hyperlink"/>
            <w:rFonts w:ascii="Calibri" w:hAnsi="Calibri" w:cs="Calibri"/>
          </w:rPr>
          <w:t>https://guides.library.cornell.edu/c.php?g=293669&amp;p=2004554</w:t>
        </w:r>
      </w:hyperlink>
    </w:p>
    <w:p w14:paraId="2298F755" w14:textId="77777777" w:rsidR="003F67F8" w:rsidRPr="003F67F8" w:rsidRDefault="003F67F8" w:rsidP="003F67F8">
      <w:pPr>
        <w:spacing w:after="0" w:line="480" w:lineRule="auto"/>
        <w:rPr>
          <w:rFonts w:ascii="Calibri" w:hAnsi="Calibri" w:cs="Calibri"/>
        </w:rPr>
      </w:pPr>
    </w:p>
    <w:p w14:paraId="547EC08E" w14:textId="3ACE8729" w:rsidR="003F67F8" w:rsidRPr="003F67F8" w:rsidRDefault="003F67F8" w:rsidP="003F67F8">
      <w:pPr>
        <w:spacing w:after="0" w:line="480" w:lineRule="auto"/>
        <w:rPr>
          <w:rFonts w:ascii="Calibri" w:hAnsi="Calibri" w:cs="Calibri"/>
        </w:rPr>
      </w:pPr>
      <w:r w:rsidRPr="003F67F8">
        <w:rPr>
          <w:rFonts w:ascii="Calibri" w:hAnsi="Calibri" w:cs="Calibri"/>
          <w:i/>
          <w:iCs/>
        </w:rPr>
        <w:t>Mastering review articles: Writing, types, and functions explained</w:t>
      </w:r>
      <w:r w:rsidRPr="003F67F8">
        <w:rPr>
          <w:rFonts w:ascii="Calibri" w:hAnsi="Calibri" w:cs="Calibri"/>
        </w:rPr>
        <w:t xml:space="preserve">. LIS (Library &amp; Information Science) Academy. (n.d.). </w:t>
      </w:r>
      <w:hyperlink r:id="rId6" w:history="1">
        <w:r w:rsidRPr="003F67F8">
          <w:rPr>
            <w:rStyle w:val="Hyperlink"/>
            <w:rFonts w:ascii="Calibri" w:hAnsi="Calibri" w:cs="Calibri"/>
          </w:rPr>
          <w:t>https://lis.academy/technical-writing/mastering-review-articles-writing-types-functions/</w:t>
        </w:r>
      </w:hyperlink>
    </w:p>
    <w:p w14:paraId="1D447E86" w14:textId="77777777" w:rsidR="003F67F8" w:rsidRPr="003F67F8" w:rsidRDefault="003F67F8" w:rsidP="003F67F8">
      <w:pPr>
        <w:spacing w:after="0" w:line="480" w:lineRule="auto"/>
        <w:rPr>
          <w:rFonts w:ascii="Calibri" w:hAnsi="Calibri" w:cs="Calibri"/>
        </w:rPr>
      </w:pPr>
    </w:p>
    <w:p w14:paraId="02F91DF9" w14:textId="06EF947F" w:rsidR="003F67F8" w:rsidRPr="003F67F8" w:rsidRDefault="003F67F8" w:rsidP="003F67F8">
      <w:pPr>
        <w:spacing w:after="0" w:line="480" w:lineRule="auto"/>
        <w:rPr>
          <w:rFonts w:ascii="Calibri" w:hAnsi="Calibri" w:cs="Calibri"/>
        </w:rPr>
      </w:pPr>
      <w:r w:rsidRPr="003F67F8">
        <w:rPr>
          <w:rFonts w:ascii="Calibri" w:hAnsi="Calibri" w:cs="Calibri"/>
          <w:i/>
          <w:iCs/>
        </w:rPr>
        <w:t xml:space="preserve">Research guides: Library research guide for the history of science: Introduction: What is a primary </w:t>
      </w:r>
      <w:proofErr w:type="gramStart"/>
      <w:r w:rsidRPr="003F67F8">
        <w:rPr>
          <w:rFonts w:ascii="Calibri" w:hAnsi="Calibri" w:cs="Calibri"/>
          <w:i/>
          <w:iCs/>
        </w:rPr>
        <w:t>source?</w:t>
      </w:r>
      <w:r w:rsidRPr="003F67F8">
        <w:rPr>
          <w:rFonts w:ascii="Calibri" w:hAnsi="Calibri" w:cs="Calibri"/>
        </w:rPr>
        <w:t>.</w:t>
      </w:r>
      <w:proofErr w:type="gramEnd"/>
      <w:r w:rsidRPr="003F67F8">
        <w:rPr>
          <w:rFonts w:ascii="Calibri" w:hAnsi="Calibri" w:cs="Calibri"/>
        </w:rPr>
        <w:t xml:space="preserve"> - Library Research Guide for the History of Science: Introduction - Research Guides at Harvard Library. (n.d.). </w:t>
      </w:r>
      <w:hyperlink r:id="rId7" w:history="1">
        <w:r w:rsidRPr="003F67F8">
          <w:rPr>
            <w:rStyle w:val="Hyperlink"/>
            <w:rFonts w:ascii="Calibri" w:hAnsi="Calibri" w:cs="Calibri"/>
          </w:rPr>
          <w:t>https://guides.library.harvard.edu/HistSciInfo/primary</w:t>
        </w:r>
      </w:hyperlink>
    </w:p>
    <w:p w14:paraId="13CDBEA6" w14:textId="67A6D96A" w:rsidR="008E7101" w:rsidRPr="003F67F8" w:rsidRDefault="003F67F8" w:rsidP="003F67F8">
      <w:pPr>
        <w:spacing w:after="0" w:line="480" w:lineRule="auto"/>
        <w:rPr>
          <w:rFonts w:ascii="Calibri" w:hAnsi="Calibri" w:cs="Calibri"/>
        </w:rPr>
      </w:pPr>
      <w:r w:rsidRPr="003F67F8">
        <w:rPr>
          <w:rFonts w:ascii="Calibri" w:hAnsi="Calibri" w:cs="Calibri"/>
        </w:rPr>
        <w:t xml:space="preserve"> </w:t>
      </w:r>
    </w:p>
    <w:sectPr w:rsidR="008E7101" w:rsidRPr="003F6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932BF"/>
    <w:rsid w:val="0019449C"/>
    <w:rsid w:val="0020450F"/>
    <w:rsid w:val="00332339"/>
    <w:rsid w:val="003F67F8"/>
    <w:rsid w:val="00470829"/>
    <w:rsid w:val="00484599"/>
    <w:rsid w:val="00553B9B"/>
    <w:rsid w:val="0055551A"/>
    <w:rsid w:val="00565AB2"/>
    <w:rsid w:val="005A1BB7"/>
    <w:rsid w:val="005C30BE"/>
    <w:rsid w:val="00772DC8"/>
    <w:rsid w:val="008E7101"/>
    <w:rsid w:val="009962F0"/>
    <w:rsid w:val="009D70C9"/>
    <w:rsid w:val="00A82A9E"/>
    <w:rsid w:val="00AB5EC5"/>
    <w:rsid w:val="00D611B3"/>
    <w:rsid w:val="00D61CE7"/>
    <w:rsid w:val="00DE780D"/>
    <w:rsid w:val="00E40074"/>
    <w:rsid w:val="00E46013"/>
    <w:rsid w:val="00E932BF"/>
    <w:rsid w:val="00F045D9"/>
    <w:rsid w:val="00FB3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09C8A"/>
  <w15:chartTrackingRefBased/>
  <w15:docId w15:val="{A131115F-FF60-4C9C-B36F-CAB65A47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2BF"/>
    <w:rPr>
      <w:rFonts w:eastAsiaTheme="majorEastAsia" w:cstheme="majorBidi"/>
      <w:color w:val="272727" w:themeColor="text1" w:themeTint="D8"/>
    </w:rPr>
  </w:style>
  <w:style w:type="paragraph" w:styleId="Title">
    <w:name w:val="Title"/>
    <w:basedOn w:val="Normal"/>
    <w:next w:val="Normal"/>
    <w:link w:val="TitleChar"/>
    <w:uiPriority w:val="10"/>
    <w:qFormat/>
    <w:rsid w:val="00E93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2BF"/>
    <w:pPr>
      <w:spacing w:before="160"/>
      <w:jc w:val="center"/>
    </w:pPr>
    <w:rPr>
      <w:i/>
      <w:iCs/>
      <w:color w:val="404040" w:themeColor="text1" w:themeTint="BF"/>
    </w:rPr>
  </w:style>
  <w:style w:type="character" w:customStyle="1" w:styleId="QuoteChar">
    <w:name w:val="Quote Char"/>
    <w:basedOn w:val="DefaultParagraphFont"/>
    <w:link w:val="Quote"/>
    <w:uiPriority w:val="29"/>
    <w:rsid w:val="00E932BF"/>
    <w:rPr>
      <w:i/>
      <w:iCs/>
      <w:color w:val="404040" w:themeColor="text1" w:themeTint="BF"/>
    </w:rPr>
  </w:style>
  <w:style w:type="paragraph" w:styleId="ListParagraph">
    <w:name w:val="List Paragraph"/>
    <w:basedOn w:val="Normal"/>
    <w:uiPriority w:val="34"/>
    <w:qFormat/>
    <w:rsid w:val="00E932BF"/>
    <w:pPr>
      <w:ind w:left="720"/>
      <w:contextualSpacing/>
    </w:pPr>
  </w:style>
  <w:style w:type="character" w:styleId="IntenseEmphasis">
    <w:name w:val="Intense Emphasis"/>
    <w:basedOn w:val="DefaultParagraphFont"/>
    <w:uiPriority w:val="21"/>
    <w:qFormat/>
    <w:rsid w:val="00E932BF"/>
    <w:rPr>
      <w:i/>
      <w:iCs/>
      <w:color w:val="0F4761" w:themeColor="accent1" w:themeShade="BF"/>
    </w:rPr>
  </w:style>
  <w:style w:type="paragraph" w:styleId="IntenseQuote">
    <w:name w:val="Intense Quote"/>
    <w:basedOn w:val="Normal"/>
    <w:next w:val="Normal"/>
    <w:link w:val="IntenseQuoteChar"/>
    <w:uiPriority w:val="30"/>
    <w:qFormat/>
    <w:rsid w:val="00E93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2BF"/>
    <w:rPr>
      <w:i/>
      <w:iCs/>
      <w:color w:val="0F4761" w:themeColor="accent1" w:themeShade="BF"/>
    </w:rPr>
  </w:style>
  <w:style w:type="character" w:styleId="IntenseReference">
    <w:name w:val="Intense Reference"/>
    <w:basedOn w:val="DefaultParagraphFont"/>
    <w:uiPriority w:val="32"/>
    <w:qFormat/>
    <w:rsid w:val="00E932BF"/>
    <w:rPr>
      <w:b/>
      <w:bCs/>
      <w:smallCaps/>
      <w:color w:val="0F4761" w:themeColor="accent1" w:themeShade="BF"/>
      <w:spacing w:val="5"/>
    </w:rPr>
  </w:style>
  <w:style w:type="character" w:styleId="Hyperlink">
    <w:name w:val="Hyperlink"/>
    <w:basedOn w:val="DefaultParagraphFont"/>
    <w:uiPriority w:val="99"/>
    <w:unhideWhenUsed/>
    <w:rsid w:val="005A1BB7"/>
    <w:rPr>
      <w:color w:val="467886" w:themeColor="hyperlink"/>
      <w:u w:val="single"/>
    </w:rPr>
  </w:style>
  <w:style w:type="character" w:styleId="UnresolvedMention">
    <w:name w:val="Unresolved Mention"/>
    <w:basedOn w:val="DefaultParagraphFont"/>
    <w:uiPriority w:val="99"/>
    <w:semiHidden/>
    <w:unhideWhenUsed/>
    <w:rsid w:val="005A1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uides.library.harvard.edu/HistSciInfo/primar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is.academy/technical-writing/mastering-review-articles-writing-types-functions/" TargetMode="External"/><Relationship Id="rId5" Type="http://schemas.openxmlformats.org/officeDocument/2006/relationships/hyperlink" Target="https://guides.library.cornell.edu/c.php?g=293669&amp;p=200455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1250E-B019-417E-BF33-EE4E7A5A5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4725</TotalTime>
  <Pages>3</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Lott</dc:creator>
  <cp:keywords/>
  <dc:description/>
  <cp:lastModifiedBy>Courtney Lott</cp:lastModifiedBy>
  <cp:revision>1</cp:revision>
  <dcterms:created xsi:type="dcterms:W3CDTF">2026-09-01T17:43:00Z</dcterms:created>
  <dcterms:modified xsi:type="dcterms:W3CDTF">2026-09-05T00:28:00Z</dcterms:modified>
</cp:coreProperties>
</file>